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F6" w:rsidRDefault="002063F6" w:rsidP="002063F6">
      <w:pPr>
        <w:pStyle w:val="ConsPlusTitle"/>
        <w:jc w:val="center"/>
        <w:outlineLvl w:val="0"/>
      </w:pPr>
      <w:bookmarkStart w:id="0" w:name="_GoBack"/>
      <w:bookmarkEnd w:id="0"/>
      <w:r>
        <w:t>КОДЕКС ПРОФЕССИОНАЛЬНОЙ ЭТИКИ АДВОКАТА</w:t>
      </w:r>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p>
    <w:p w:rsidR="002063F6" w:rsidRDefault="002063F6" w:rsidP="002063F6">
      <w:pPr>
        <w:autoSpaceDE w:val="0"/>
        <w:autoSpaceDN w:val="0"/>
        <w:adjustRightInd w:val="0"/>
        <w:spacing w:after="0" w:line="240" w:lineRule="auto"/>
        <w:jc w:val="right"/>
        <w:outlineLvl w:val="0"/>
        <w:rPr>
          <w:rFonts w:ascii="Times New Roman" w:hAnsi="Times New Roman" w:cs="Times New Roman"/>
        </w:rPr>
      </w:pPr>
      <w:proofErr w:type="gramStart"/>
      <w:r>
        <w:rPr>
          <w:rFonts w:ascii="Times New Roman" w:hAnsi="Times New Roman" w:cs="Times New Roman"/>
        </w:rPr>
        <w:t>Принят</w:t>
      </w:r>
      <w:proofErr w:type="gramEnd"/>
    </w:p>
    <w:p w:rsidR="002063F6" w:rsidRDefault="002063F6" w:rsidP="002063F6">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первым Всероссийским</w:t>
      </w:r>
    </w:p>
    <w:p w:rsidR="002063F6" w:rsidRDefault="002063F6" w:rsidP="002063F6">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съездом адвокатов</w:t>
      </w:r>
    </w:p>
    <w:p w:rsidR="002063F6" w:rsidRDefault="002063F6" w:rsidP="002063F6">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31 января 2003 года</w:t>
      </w: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proofErr w:type="gramStart"/>
      <w:r>
        <w:rPr>
          <w:rFonts w:ascii="Times New Roman" w:hAnsi="Times New Roman" w:cs="Times New Roman"/>
        </w:rPr>
        <w:t>(с изменениями и дополнениями, утвержденными</w:t>
      </w:r>
      <w:proofErr w:type="gramEnd"/>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II Всероссийским съездом адвокатов 08.04.2005;</w:t>
      </w: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proofErr w:type="gramStart"/>
      <w:r>
        <w:rPr>
          <w:rFonts w:ascii="Times New Roman" w:hAnsi="Times New Roman" w:cs="Times New Roman"/>
        </w:rPr>
        <w:t>III Всероссийским съездом адвокатов 05.04.2007)</w:t>
      </w:r>
      <w:proofErr w:type="gramEnd"/>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r>
        <w:rPr>
          <w:rFonts w:ascii="Times New Roman" w:hAnsi="Times New Roman" w:cs="Times New Roman"/>
        </w:rPr>
        <w:t xml:space="preserve">Адвокаты Российской Федерации в соответствии с требованиями, предусмотренными Федеральным </w:t>
      </w:r>
      <w:hyperlink r:id="rId5" w:history="1">
        <w:r>
          <w:rPr>
            <w:rFonts w:ascii="Times New Roman" w:hAnsi="Times New Roman" w:cs="Times New Roman"/>
            <w:color w:val="0000FF"/>
          </w:rPr>
          <w:t>законом</w:t>
        </w:r>
      </w:hyperlink>
      <w:r>
        <w:rPr>
          <w:rFonts w:ascii="Times New Roman" w:hAnsi="Times New Roman" w:cs="Times New Roman"/>
        </w:rP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proofErr w:type="gramStart"/>
      <w:r>
        <w:rPr>
          <w:rFonts w:ascii="Times New Roman" w:hAnsi="Times New Roman" w:cs="Times New Roman"/>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proofErr w:type="gramStart"/>
      <w:r>
        <w:rPr>
          <w:rFonts w:ascii="Times New Roman" w:hAnsi="Times New Roman" w:cs="Times New Roman"/>
        </w:rPr>
        <w:t>Раздел первый</w:t>
      </w:r>
      <w:proofErr w:type="gramEnd"/>
      <w:r>
        <w:rPr>
          <w:rFonts w:ascii="Times New Roman" w:hAnsi="Times New Roman" w:cs="Times New Roman"/>
        </w:rPr>
        <w:t>.</w:t>
      </w: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ПРИНЦИПЫ И НОРМЫ ПРОФЕССИОНАЛЬНОГО ПОВЕДЕНИЯ АДВОКАТА</w:t>
      </w:r>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а также на международных стандартах и правилах адвокатской профессии.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Настоящий Кодекс дополняет правила, установленные законодательством об адвокатской деятельности и адвокатуре.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Действие настоящего Кодекса распространяется на адвокатов.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трудовым обязанностям.</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4</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Адвокаты при всех обстоятельствах должны сохранять честь и достоинство, присущие их профессии.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Необходимость соблюдения правил адвокатской профессии вытекает из факта присвоения статуса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w:t>
      </w:r>
      <w:r>
        <w:rPr>
          <w:rFonts w:ascii="Times New Roman" w:hAnsi="Times New Roman" w:cs="Times New Roman"/>
        </w:rPr>
        <w:lastRenderedPageBreak/>
        <w:t>обязан соблюдать сложившиеся в адвокатуре обычаи и традиции, соответствующие общим принципам нравственности в обществе.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Если адвокат не уверен в том, как действовать в сложной этической ситуации, он имеет право обратиться в Совет соответствующей адвокатской палаты субъекта Российской Федерации (далее - Совет) за разъяснением, в котором ему не может быть отказано.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5</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Профессиональная независимость адвоката является необходимым условием доверия к нему.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Адвокат должен избегать действий, направленных к подрыву доверия.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Злоупотребление доверием несовместимо со званием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6</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 Доверия к адвокату не может быть без уверенности в сохранении профессиональной тайны. Профессиональная тайна адвоката обеспечивает иммунитет доверителя, предоставленный последнему </w:t>
      </w:r>
      <w:hyperlink r:id="rId6" w:history="1">
        <w:r>
          <w:rPr>
            <w:rFonts w:ascii="Times New Roman" w:hAnsi="Times New Roman" w:cs="Times New Roman"/>
            <w:color w:val="0000FF"/>
          </w:rPr>
          <w:t>Конституцией</w:t>
        </w:r>
      </w:hyperlink>
      <w:r>
        <w:rPr>
          <w:rFonts w:ascii="Times New Roman" w:hAnsi="Times New Roman" w:cs="Times New Roman"/>
        </w:rPr>
        <w:t xml:space="preserve"> Российской Федерации.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Соблюдение профессиональной тайны является безусловным приоритетом деятельности адвоката. Срок хранения тайны не ограничен во времени.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Адвокат не может быть освобожден от обязанности хранить профессиональную тайну никем, кроме доверителя.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5. Правила сохранения профессиональной тайны распространяются </w:t>
      </w:r>
      <w:proofErr w:type="gramStart"/>
      <w:r>
        <w:rPr>
          <w:rFonts w:ascii="Times New Roman" w:hAnsi="Times New Roman" w:cs="Times New Roman"/>
        </w:rPr>
        <w:t>на</w:t>
      </w:r>
      <w:proofErr w:type="gramEnd"/>
      <w:r>
        <w:rPr>
          <w:rFonts w:ascii="Times New Roman" w:hAnsi="Times New Roman" w:cs="Times New Roman"/>
        </w:rPr>
        <w:t>:</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факт обращения к адвокату, включая имена и названия доверителей;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все доказательства и документы, собранные адвокатом в ходе подготовки к делу;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сведения, полученные адвокатом от доверителей;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информацию о доверителе, ставшую известной адвокату в процессе оказания юридической помощи;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содержание правовых советов, данных непосредственно доверителю или ему предназначенных;</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все адвокатское производство по делу;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условия соглашения об оказании юридической помощи, включая денежные расчеты между адвокатом и доверителем;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любые другие сведения, связанные с оказанием адвокатом юридической помощи.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7. Адвокат не может уступить, кому бы то ни было право денежного требования к доверителю по заключенному между ними соглашению.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Примечание: В целях настоящего Кодекса под доверителем понимается: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лицо, заключившее с адвокатом соглашение об оказании юридической помощи;</w:t>
      </w:r>
    </w:p>
    <w:p w:rsidR="002063F6" w:rsidRDefault="002063F6" w:rsidP="002063F6">
      <w:pPr>
        <w:autoSpaceDE w:val="0"/>
        <w:autoSpaceDN w:val="0"/>
        <w:adjustRightInd w:val="0"/>
        <w:spacing w:after="0" w:line="240" w:lineRule="auto"/>
        <w:ind w:firstLine="540"/>
        <w:jc w:val="both"/>
        <w:outlineLvl w:val="1"/>
        <w:rPr>
          <w:sz w:val="2"/>
          <w:szCs w:val="2"/>
        </w:rPr>
      </w:pPr>
      <w:r>
        <w:rPr>
          <w:rFonts w:ascii="Times New Roman" w:hAnsi="Times New Roman" w:cs="Times New Roman"/>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 лицо, которому адвокатом оказывается юридическая помощь бесплатно, либо по назначению органа дознания, органа предварительного следствия, прокурора или суда.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7</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8</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При осуществлении профессиональной деятельности адвокат:</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 честно, разумно, добросовестно, квалифицированно, принципиально и своевременно исполняет свои обязанности, активно защищает права, свободы и интересы доверителей всеми не запрещенными законодательством средствами, руководствуясь </w:t>
      </w:r>
      <w:hyperlink r:id="rId7" w:history="1">
        <w:r>
          <w:rPr>
            <w:rFonts w:ascii="Times New Roman" w:hAnsi="Times New Roman" w:cs="Times New Roman"/>
            <w:color w:val="0000FF"/>
          </w:rPr>
          <w:t>Конституцией</w:t>
        </w:r>
      </w:hyperlink>
      <w:r>
        <w:rPr>
          <w:rFonts w:ascii="Times New Roman" w:hAnsi="Times New Roman" w:cs="Times New Roman"/>
        </w:rPr>
        <w:t xml:space="preserve"> Российской Федерации, законом и настоящим Кодексом;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уважает права, честь и достоинство лиц, обратившихся к нему за оказанием юридической помощи, доверителей, коллег и других лиц, придерживается манеры поведения и стиля одежды, соответствующих деловому общению.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9</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Адвокат не вправе: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делать публичные заявления о доказанности вины доверителя, если он ее отрицает;</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разглашать без согласия доверителя сведения, сообщенные им адвокату в связи с оказанием ему юридической помощи;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принимать поручения на оказание юридической помощи в количестве, заведомо большем, чем адвокат в состоянии выполнить;</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Адвокат вправе совмещать адвокатскую деятельность с работой в качестве руководителя адвокатского образования и с работой на выборных должностях в адвокатской палате субъекта Российской Федерации или Федеральной палате адвокатов.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Исполнение адвокатом возложенных </w:t>
      </w:r>
      <w:proofErr w:type="gramStart"/>
      <w:r>
        <w:rPr>
          <w:rFonts w:ascii="Times New Roman" w:hAnsi="Times New Roman" w:cs="Times New Roman"/>
        </w:rPr>
        <w:t>на него полномочий в связи с избранием на должность в адвокатской палате</w:t>
      </w:r>
      <w:proofErr w:type="gramEnd"/>
      <w:r>
        <w:rPr>
          <w:rFonts w:ascii="Times New Roman" w:hAnsi="Times New Roman" w:cs="Times New Roman"/>
        </w:rPr>
        <w:t xml:space="preserve"> субъекта Российской Федерации или Федеральной палате адвокатов, а также исполнение адвокатом полномочий руководителя адвокатского образования (подразделения) является его профессиональной обязанностью.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При этом вознаграждение, выплачиваемое адвокату за работу в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 со стороны соответствующей палаты за вынужденную невозможность в полной мере осуществлять адвокатскую деятельность.</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Адвокат также не вправе: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 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вне рамок адвокатской деятельности оказывать юридические услуги либо участвовать в организациях, оказывающих юридические услуги;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принимать поручение на выполнение функций органов управления доверителя - юридического лица по распоряжению имуществом и правами последнего. Возложение указанных функций на работников адвокатских образований также не допускается.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Осуществление адвокатом иной деятельности не должно </w:t>
      </w:r>
      <w:proofErr w:type="gramStart"/>
      <w:r>
        <w:rPr>
          <w:rFonts w:ascii="Times New Roman" w:hAnsi="Times New Roman" w:cs="Times New Roman"/>
        </w:rPr>
        <w:t>порочить честь</w:t>
      </w:r>
      <w:proofErr w:type="gramEnd"/>
      <w:r>
        <w:rPr>
          <w:rFonts w:ascii="Times New Roman" w:hAnsi="Times New Roman" w:cs="Times New Roman"/>
        </w:rPr>
        <w:t xml:space="preserve"> и достоинство адвоката или наносить ущерб авторитету адвокатуры.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10</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Закон и нравственность в профессии адвоката выше воли доверителя. Никакие пожелания, просьбы или указания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 которые могут прямо или косвенно свидетельствовать о том, что адвокат для достижения этой цели намерен воспользоваться другими средствами, кроме добросовестного выполнения своих обязанностей.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Адвокат не должен принимать поручение, если его исполнение будет препятствовать исполнению другого, ранее принятого поручения.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Адвокат не должен ставить себя в долговую зависимость от доверителя.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Адвокат не должен допускать фамильярных отношений с доверителем.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При отмене поручения адвокат должен незамедлительно возвратить доверителю все полученные от последнего подлинные документы по делу и доверенность.</w:t>
      </w:r>
    </w:p>
    <w:p w:rsidR="002063F6" w:rsidRDefault="002063F6" w:rsidP="002063F6">
      <w:pPr>
        <w:autoSpaceDE w:val="0"/>
        <w:autoSpaceDN w:val="0"/>
        <w:adjustRightInd w:val="0"/>
        <w:spacing w:after="0" w:line="240" w:lineRule="auto"/>
        <w:ind w:firstLine="540"/>
        <w:jc w:val="both"/>
        <w:outlineLvl w:val="1"/>
        <w:rPr>
          <w:sz w:val="2"/>
          <w:szCs w:val="2"/>
        </w:rPr>
      </w:pPr>
      <w:r>
        <w:rPr>
          <w:rFonts w:ascii="Times New Roman" w:hAnsi="Times New Roman" w:cs="Times New Roman"/>
        </w:rP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r>
        <w:rPr>
          <w:sz w:val="2"/>
          <w:szCs w:val="2"/>
        </w:rPr>
        <w:t xml:space="preserve"> </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8. Обязанности адвоката, установленные законодательством об адвокатской деятельности и адвокатуре, при оказании им юридической помощи бесплатно в случаях, предусмотренных этим законодательством, или по назначению органа дознания, органа предварительного следствия, прокурора или суда не отличаются от обязанностей при оказании юридической помощи за гонорар.</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11</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12</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Участвуя или присутствуя на судопроизводстве и производстве по делам об административных правонарушениях, адвокат должен соблюдать нормы соответствующего </w:t>
      </w:r>
      <w:r>
        <w:rPr>
          <w:rFonts w:ascii="Times New Roman" w:hAnsi="Times New Roman" w:cs="Times New Roman"/>
        </w:rPr>
        <w:lastRenderedPageBreak/>
        <w:t>процессуального законодательства, проявлять уважение к суду и другим участникам процесса, следить за соблюдением закона в отношении доверителя и в случае нарушений прав последнего ходатайствовать об их устранении.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Возражая против действий судей и других участников процесса, адвокат должен делать это в корректной форме и в соответствии с законом.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13</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интересы одного из них противоречат интересам другого;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интересы одного, хотя и не противоречат интересам другого, но эти лица придерживаются различных позиций по одним и тем же эпизодам дела;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необходимо осуществлять защиту лиц, достигших и не достигших совершеннолетия.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кассационной жалобы на приговор суда в отношении своего подзащитного.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Адвокат-защитник обязан обжаловать приговор:</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по просьбе подзащитного;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при наличии оснований к отмене или изменению приговора по благоприятным для подзащитного мотивам;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как правило, в отношении несовершеннолетнего, если суд не разделил позицию адвоката-защитника и назначил более тяжкое наказание или наказание за более тяжкое преступление, чем просил адвокат.</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14</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15</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Адвокат строит свои отношения с другими адвокатами на основе взаимного уважения и соблюдения их профессиональных прав.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Адвокат должен воздерживаться </w:t>
      </w:r>
      <w:proofErr w:type="gramStart"/>
      <w:r>
        <w:rPr>
          <w:rFonts w:ascii="Times New Roman" w:hAnsi="Times New Roman" w:cs="Times New Roman"/>
        </w:rPr>
        <w:t>от</w:t>
      </w:r>
      <w:proofErr w:type="gramEnd"/>
      <w:r>
        <w:rPr>
          <w:rFonts w:ascii="Times New Roman" w:hAnsi="Times New Roman" w:cs="Times New Roman"/>
        </w:rPr>
        <w:t>:</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употребления выражений, умаляющих честь, достоинство или деловую репутацию другого адвоката в связи с осуществлением им адвокатской деятельности;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использования в беседах с лицами, обратившимися за оказанием юридической помощи, и с доверителями выражений, порочащих другого адвоката, а также критики правильности действий и консультаций адвоката, ранее оказывавшего юридическую помощь этим лицам;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обсуждения с лицами, обратившимися за оказанием юридической помощи, и с доверителями обоснованности гонорара, взимаемого другими адвокатами;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3. Адвокат не вправе склонять лицо, пришедшее в адвокатское образование к другому адвокату, к заключению соглашения о предоставлении юридической помощи между собой и этим лицом.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4. Адвокат обязан уведомить Совет </w:t>
      </w:r>
      <w:proofErr w:type="gramStart"/>
      <w:r>
        <w:rPr>
          <w:rFonts w:ascii="Times New Roman" w:hAnsi="Times New Roman" w:cs="Times New Roman"/>
        </w:rPr>
        <w:t>о принятии поручения на ведение дела против другого адвоката в связи с профессиональной деятельностью</w:t>
      </w:r>
      <w:proofErr w:type="gramEnd"/>
      <w:r>
        <w:rPr>
          <w:rFonts w:ascii="Times New Roman" w:hAnsi="Times New Roman" w:cs="Times New Roman"/>
        </w:rPr>
        <w:t xml:space="preserve"> последнего.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Адвокат обязан выполнять решения органов адвокатской палаты и органов Федеральной палаты адвокатов, принятые в пределах их компетенции.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7. Адвокат обязан участвовать лично или материально в оказании юридической помощи бесплатно в случаях, предусмотренных законодательством об адвокатской деятельности и адвокатуре, или по назначению органа дознания, органа предварительного следствия, прокурора или суда в порядке, определяемом адвокатской палатой субъекта Российской Федерации.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Адвокат - руководитель адвокатского образования (подразделения) обязан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16</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Адвокату следует воздерживаться от включения в соглашение условия, в соответствии с которым выплата вознаграждения ставится в зависимость от результата дела.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Данное правило не распространяется на имущественные споры, по которым вознаграждение может определяться пропорционально к цене иска в случае успешного завершения дела.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Адвокату запрещается делить гонорар, в частности под видом разделения обязанностей, с лицами, не являющимися адвокатами.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Адвокату запрещается принимать от доверителя какое-либо имущество в обеспечение соглашения о гонораре, за исключением денежных сумм, вносимых в кассу адвокатского образования (подразделения) в качестве авансового платежа.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17</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Информация об адвокате и адвокатском образовании допустима, если она не содержит:</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оценочных характеристик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отзывов других лиц о работе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сравнений с другими адвокатами и критики других адвокатов;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Если адвокату (адвокатскому образованию) стало известно о распространении без его ведома рекламы его деятельности, которая не отвечает настоящим требованиям, он обязан сообщить об этом Совету.</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18</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r:id="rId8"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r:id="rId9" w:history="1">
        <w:r>
          <w:rPr>
            <w:rFonts w:ascii="Times New Roman" w:hAnsi="Times New Roman" w:cs="Times New Roman"/>
            <w:color w:val="0000FF"/>
          </w:rPr>
          <w:t>Разделом 2</w:t>
        </w:r>
      </w:hyperlink>
      <w:r>
        <w:rPr>
          <w:rFonts w:ascii="Times New Roman" w:hAnsi="Times New Roman" w:cs="Times New Roman"/>
        </w:rPr>
        <w:t xml:space="preserve">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При определении меры дисциплинарной ответственности должны учитываться тяжесть совершенного проступка, обстоятельства, при которых он совершен, форма вины, а также иные обстоятельства, которые Советом признаны существенными и приняты во внимание при вынесении решения.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Меры дисциплинарной ответственности могут быть применены к адвокату, если с момента совершения им нарушения прошло не более одного года.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Мерами дисциплинарной ответственности могут являться: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замечание;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предупреждение;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прекращение статуса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Раздел второй.</w:t>
      </w:r>
    </w:p>
    <w:p w:rsidR="002063F6" w:rsidRDefault="002063F6" w:rsidP="002063F6">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ПРОЦЕДУРНЫЕ ОСНОВЫ ДИСЦИПЛИНАРНОГО ПРОИЗВОДСТВА</w:t>
      </w:r>
    </w:p>
    <w:p w:rsidR="002063F6" w:rsidRDefault="002063F6" w:rsidP="002063F6">
      <w:pPr>
        <w:autoSpaceDE w:val="0"/>
        <w:autoSpaceDN w:val="0"/>
        <w:adjustRightInd w:val="0"/>
        <w:spacing w:after="0" w:line="240" w:lineRule="auto"/>
        <w:ind w:firstLine="540"/>
        <w:jc w:val="both"/>
        <w:outlineLvl w:val="0"/>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19</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Порядок рассмотрения и разрешения жалоб, представлений, сообщений в отношении адвокатов (в том числе руководителей адвокатских образований, подразделений) устанавливается данным разделом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Поступок адвоката, который </w:t>
      </w:r>
      <w:proofErr w:type="gramStart"/>
      <w:r>
        <w:rPr>
          <w:rFonts w:ascii="Times New Roman" w:hAnsi="Times New Roman" w:cs="Times New Roman"/>
        </w:rPr>
        <w:t>порочит его честь</w:t>
      </w:r>
      <w:proofErr w:type="gramEnd"/>
      <w:r>
        <w:rPr>
          <w:rFonts w:ascii="Times New Roman" w:hAnsi="Times New Roman" w:cs="Times New Roman"/>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При наличии дисциплинарного производства в отношении адвоката его заявление о прекращении статуса или об изменении им членства в адвокатской палате рассматривается по окончании дисциплинарного разбирательства.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Дисциплинарное производство должно обеспечить своевременное, объективное и справедливое рассмотрение жалоб, представлений, сообщений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7. Отзыв жалобы, представления, сообщения либо примирение адвоката с заявителем, выраженные в письменной форме, возможны до принятия решения Советом и влекут прекращение дисциплинарного производства. Повторное возбуждение дисциплинарного производства по данному предмету и основанию не допускается.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20</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Поводами для возбуждения дисциплинарного производства являются: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roofErr w:type="gramStart"/>
      <w:r>
        <w:rPr>
          <w:rFonts w:ascii="Times New Roman" w:hAnsi="Times New Roman" w:cs="Times New Roman"/>
        </w:rP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0" w:history="1">
        <w:r>
          <w:rPr>
            <w:rFonts w:ascii="Times New Roman" w:hAnsi="Times New Roman" w:cs="Times New Roman"/>
            <w:color w:val="0000FF"/>
          </w:rPr>
          <w:t>статьи 26</w:t>
        </w:r>
      </w:hyperlink>
      <w:r>
        <w:rPr>
          <w:rFonts w:ascii="Times New Roman" w:hAnsi="Times New Roman" w:cs="Times New Roman"/>
        </w:rPr>
        <w:t xml:space="preserve"> Федерального закона "Об адвокатской деятельности и адвокатуре в Российской Федерации";</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представление, внесенное в адвокатскую палату вице-президентом адвокатской палаты либо лицом, его замещающим;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представление, внесенное в адвокатскую палату органом государственной власти, уполномоченным в области адвокатуры;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сообщение суда (судьи) в адрес адвокатской палаты.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Жалоба, представление, сообщение признаются допустимыми поводами к возбуждению дисциплинарного производства, если они поданы в письменной форме и в них указаны: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наименование адвокатской палаты, в которую подается жалоба, вносятся представление, сообщение;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фамилия, имя, отчество адвоката, подавшего жалобу на другого адвоката, принадлежность к адвокатской палате и адвокатскому образованию;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roofErr w:type="gramStart"/>
      <w:r>
        <w:rPr>
          <w:rFonts w:ascii="Times New Roman" w:hAnsi="Times New Roman" w:cs="Times New Roman"/>
        </w:rP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наименование и местонахождение органа государственной власти, а также фамилия, имя, отчество должностного лица, направившего представление либо сообщение;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фамилия,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(если оно заключалось) и (или) ордера;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конкретные действия (бездействие) адвоката, в которых выразилось нарушение им профессиональных обязанностей;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7) обстоятельства, на которых лицо, обратившееся с жалобой, представлением, сообщением, основывает свои требования и доказательства, подтверждающие эти обстоятельства;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8) перечень прилагаемых к жалобе, представлению, сообщению документов.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w:t>
      </w:r>
      <w:r>
        <w:rPr>
          <w:rFonts w:ascii="Times New Roman" w:hAnsi="Times New Roman" w:cs="Times New Roman"/>
        </w:rPr>
        <w:lastRenderedPageBreak/>
        <w:t>адвоката к дисциплинарной ответственности, должно указать на конкретные действия (бездействие) адвоката, в которых выразилось нарушение им профессиональных обязанностей.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r:id="rId11"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 а равно жалобы, сообщения и </w:t>
      </w:r>
      <w:proofErr w:type="gramStart"/>
      <w:r>
        <w:rPr>
          <w:rFonts w:ascii="Times New Roman" w:hAnsi="Times New Roman" w:cs="Times New Roman"/>
        </w:rPr>
        <w:t>представления</w:t>
      </w:r>
      <w:proofErr w:type="gramEnd"/>
      <w:r>
        <w:rPr>
          <w:rFonts w:ascii="Times New Roman" w:hAnsi="Times New Roman" w:cs="Times New Roman"/>
        </w:rPr>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профессиональных обязанностей.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Анонимные жалобы и сообщения на действия (бездействия) адвокатов не рассматриваются.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21</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 Президент адвокатской палаты субъекта Российской Федерации, по поступлению документов, предусмотренных </w:t>
      </w:r>
      <w:hyperlink r:id="rId12" w:history="1">
        <w:r>
          <w:rPr>
            <w:rFonts w:ascii="Times New Roman" w:hAnsi="Times New Roman" w:cs="Times New Roman"/>
            <w:color w:val="0000FF"/>
          </w:rPr>
          <w:t>пунктом 1 статьи 20</w:t>
        </w:r>
      </w:hyperlink>
      <w:r>
        <w:rPr>
          <w:rFonts w:ascii="Times New Roman" w:hAnsi="Times New Roman" w:cs="Times New Roman"/>
        </w:rPr>
        <w:t xml:space="preserve"> настоящего Кодекса, возбуждает дисциплинарное производство не позднее десяти дней со дня их получения.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В случае получения жалоб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отказывает в его возбуждении, возвращает эти документы заявителю, указывая в письменном ответе мотивы принятого решения, а если заявителем является</w:t>
      </w:r>
      <w:proofErr w:type="gramEnd"/>
      <w:r>
        <w:rPr>
          <w:rFonts w:ascii="Times New Roman" w:hAnsi="Times New Roman" w:cs="Times New Roman"/>
        </w:rPr>
        <w:t xml:space="preserve"> физическое лицо, разъясняет последнему порядок обжалования принятого решения.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Обстоятельствами, исключающими возможность дисциплинарного производства, являются: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состоявшееся ранее решение Совета по дисциплинарному производству с теми же участниками по тому же предмету и основанию;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2) состоявшееся ранее решение Совета о прекращении дисциплинарного производства по основанию, предусмотренному </w:t>
      </w:r>
      <w:hyperlink r:id="rId13" w:history="1">
        <w:r>
          <w:rPr>
            <w:rFonts w:ascii="Times New Roman" w:hAnsi="Times New Roman" w:cs="Times New Roman"/>
            <w:color w:val="0000FF"/>
          </w:rPr>
          <w:t>пунктом 1 статьи 25</w:t>
        </w:r>
      </w:hyperlink>
      <w:r>
        <w:rPr>
          <w:rFonts w:ascii="Times New Roman" w:hAnsi="Times New Roman" w:cs="Times New Roman"/>
        </w:rPr>
        <w:t xml:space="preserve">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истечение сроков применения мер дисциплинарной ответственности.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22</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Дисциплинарное производство включает следующие стадии: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разбирательство в квалификационной комиссии адвокатской палаты субъекта Российской Федерации;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разбирательство в Совете адвокатской палаты субъекта Российской Федерации.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23</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Копии письменных доказательств или документов, которые участники намерены представить в комиссию, должны быть переданы ее секретарю не позднее двух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Разбирательство в комиссии осуществляется в пределах тех требований и по тем основаниям, которые изложены в жалобе, представлении, сообщении. Изменение предмета и (или) основания жалобы, представления, сообщения не допускаются.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Участники дисциплинарного производства с момента его возбуждения имеют право:</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участвовать в заседании комиссии лично и (или) через представителя;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давать по существу разбирательства устные и письменные объяснения, представлять доказательства;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знакомиться с протоколом заседания и заключением комиссии;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в случае несогласия с заключением комиссии представить Совету свои объяснения.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По просьбе участников дисциплинарного производства комиссия вправе запросить дополнительные сведения и документы, на которые участники ссылаются в подтверждение своих доводов.</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w:t>
      </w:r>
      <w:proofErr w:type="gramStart"/>
      <w:r>
        <w:rPr>
          <w:rFonts w:ascii="Times New Roman" w:hAnsi="Times New Roman" w:cs="Times New Roman"/>
        </w:rPr>
        <w:t>последними</w:t>
      </w:r>
      <w:proofErr w:type="gramEnd"/>
      <w:r>
        <w:rPr>
          <w:rFonts w:ascii="Times New Roman" w:hAnsi="Times New Roman" w:cs="Times New Roman"/>
        </w:rPr>
        <w:t>.</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r:id="rId14" w:history="1">
        <w:r>
          <w:rPr>
            <w:rFonts w:ascii="Times New Roman" w:hAnsi="Times New Roman" w:cs="Times New Roman"/>
            <w:color w:val="0000FF"/>
          </w:rPr>
          <w:t>статьей 18</w:t>
        </w:r>
      </w:hyperlink>
      <w:r>
        <w:rPr>
          <w:rFonts w:ascii="Times New Roman" w:hAnsi="Times New Roman" w:cs="Times New Roman"/>
        </w:rPr>
        <w:t xml:space="preserve">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9. По результатам разбирательства квалификационная комиссия вправе вынести следующие заключения: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о необходимости прекращения дисциплинарного производства вследствие отсутствия в действии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о необходимости прекращения дисциплинарного производства вследствие отзыва жалобы, представления, сообщения либо примирения лица, подавшего жалобу, и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о необходимости прекращения дисциплинарного производства вследствие истечения сроков применения мер дисциплинарной ответственности;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10. Разбирательство во всех случаях осуществляется в закрытом заседании квалификационной комиссии. Порядок разбирательства определяется квалификационной </w:t>
      </w:r>
      <w:r>
        <w:rPr>
          <w:rFonts w:ascii="Times New Roman" w:hAnsi="Times New Roman" w:cs="Times New Roman"/>
        </w:rPr>
        <w:lastRenderedPageBreak/>
        <w:t>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председателем и секретарем комиссии. В случаях, признаваемых комиссией необходимыми, может вестись звукозапись, прилагаемая к протоколу.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председателем комиссии или назначенным им заместителем. Именные бюллетени для голосования членов комиссии приобщаются к протоколу и являются его неотъемлемой частью.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Заключение комиссии должно быть мотивированным и обоснованным и состоять из вводной, описательной, мотивировочной и резолютивной частей.</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Описательная часть заключения должна содержать указание на предмет жалобы или представления (сообщения), объяснения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roofErr w:type="gramStart"/>
      <w:r>
        <w:rPr>
          <w:rFonts w:ascii="Times New Roman" w:hAnsi="Times New Roman" w:cs="Times New Roman"/>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профессионального поведения адвокатов,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Резолютивная часть заключения должна содержать одну из формулировок, предусмотренных </w:t>
      </w:r>
      <w:hyperlink r:id="rId15" w:history="1">
        <w:r>
          <w:rPr>
            <w:rFonts w:ascii="Times New Roman" w:hAnsi="Times New Roman" w:cs="Times New Roman"/>
            <w:color w:val="0000FF"/>
          </w:rPr>
          <w:t>пунктом 9</w:t>
        </w:r>
      </w:hyperlink>
      <w:r>
        <w:rPr>
          <w:rFonts w:ascii="Times New Roman" w:hAnsi="Times New Roman" w:cs="Times New Roman"/>
        </w:rPr>
        <w:t xml:space="preserve"> настоящей статьи.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24</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Совет рассматривает жалобы, представления и сообщения в порядке, установленном его регламентом, с учетом особенностей, определенных данным разделом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этим заключением или его поддержка.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сообщения и заключения комиссии. Представление новых доказательств не допускается.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Разбирательство по дисциплинарному производству осуществляется в Совете в закрытом заседании.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а также высказаться по существу предлагаемых в отношении адвоката мер дисциплинарной ответственности.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Решение Совета должно быть мотивированным и содержать конкретную ссылку на правила профессионального поведения адвоката, предусмотренные законодательством об адвокатской деятельности и адвокатуре, настоящим Кодексом, в соответствии с которыми квалифицировалось действие (бездействие) адвоката.</w:t>
      </w:r>
      <w:proofErr w:type="gramEnd"/>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7. Совет с учетом конкретных обстоятельств дела должен принять меры к примирению адвоката и лица, подавшего жалобу.</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8. Решение по жалобе, представлению, сообщению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25</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Совет вправе принять по дисциплинарному производству следующее решение: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ненадлежащим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r:id="rId16" w:history="1">
        <w:r>
          <w:rPr>
            <w:rFonts w:ascii="Times New Roman" w:hAnsi="Times New Roman" w:cs="Times New Roman"/>
            <w:color w:val="0000FF"/>
          </w:rPr>
          <w:t>статьей 18</w:t>
        </w:r>
      </w:hyperlink>
      <w:r>
        <w:rPr>
          <w:rFonts w:ascii="Times New Roman" w:hAnsi="Times New Roman" w:cs="Times New Roman"/>
        </w:rPr>
        <w:t xml:space="preserve">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roofErr w:type="gramStart"/>
      <w:r>
        <w:rPr>
          <w:rFonts w:ascii="Times New Roman" w:hAnsi="Times New Roman" w:cs="Times New Roman"/>
        </w:rP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w:t>
      </w:r>
      <w:proofErr w:type="gramEnd"/>
      <w:r>
        <w:rPr>
          <w:rFonts w:ascii="Times New Roman" w:hAnsi="Times New Roman" w:cs="Times New Roman"/>
        </w:rPr>
        <w:t xml:space="preserve"> или </w:t>
      </w:r>
      <w:proofErr w:type="gramStart"/>
      <w:r>
        <w:rPr>
          <w:rFonts w:ascii="Times New Roman" w:hAnsi="Times New Roman" w:cs="Times New Roman"/>
        </w:rPr>
        <w:t>толковании</w:t>
      </w:r>
      <w:proofErr w:type="gramEnd"/>
      <w:r>
        <w:rPr>
          <w:rFonts w:ascii="Times New Roman" w:hAnsi="Times New Roman" w:cs="Times New Roman"/>
        </w:rPr>
        <w:t xml:space="preserve"> закона и настоящего Кодекса;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о прекращении дисциплинарного производства вследствие отзыва жалобы, представления, сообщения либо примирения лица, подавшего жалобу, и адвоката;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5) о направлении дисциплинарного производства квалификационной комиссии для нового разбирательства вследствие существенного нарушения процедуры, допущенного ею при разбирательстве;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8) о необходимости прекращения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Решение совета адвокатской палаты по дисциплинарному производству может быть обжаловано адвокатом, привлеченным к дисциплинарной ответственности, в трехмесячный срок со дня, когда ему стало известно или он должен был узнать о состоявшемся решении.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26</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2. Материалы дисциплинарного производства хранятся в делах Совета в течение трех лет с момента вынесения решения. В течение указанного срока участники дисциплинарного производства вправе знакомиться с этими материалами и делать из них необходимые выписки.</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3. По истечении указанного срока материалы дисциплинарного производства могут быть уничтожены по решению Совета.</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4. Разглашение материалов дисциплинарного производства не допускается.</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27</w:t>
      </w: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p>
    <w:p w:rsidR="002063F6" w:rsidRDefault="002063F6" w:rsidP="002063F6">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Настоящий Кодекс, а также изменения и дополнения к нему вступают в силу с момента принятия Всероссийским съездом адвокатов.</w:t>
      </w:r>
    </w:p>
    <w:sectPr w:rsidR="002063F6" w:rsidSect="00003F94">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6"/>
    <w:rsid w:val="00027712"/>
    <w:rsid w:val="0007032C"/>
    <w:rsid w:val="0007080A"/>
    <w:rsid w:val="002063F6"/>
    <w:rsid w:val="002E1ED6"/>
    <w:rsid w:val="002E2703"/>
    <w:rsid w:val="003A057F"/>
    <w:rsid w:val="004524BB"/>
    <w:rsid w:val="00475A80"/>
    <w:rsid w:val="004A3BEE"/>
    <w:rsid w:val="004C2D36"/>
    <w:rsid w:val="005D5B58"/>
    <w:rsid w:val="005E0EC3"/>
    <w:rsid w:val="0062343D"/>
    <w:rsid w:val="0065621F"/>
    <w:rsid w:val="00662D57"/>
    <w:rsid w:val="00670F2A"/>
    <w:rsid w:val="006C7937"/>
    <w:rsid w:val="007262BC"/>
    <w:rsid w:val="00874C90"/>
    <w:rsid w:val="00894581"/>
    <w:rsid w:val="008A7473"/>
    <w:rsid w:val="00921F83"/>
    <w:rsid w:val="00A60FA4"/>
    <w:rsid w:val="00AD1D90"/>
    <w:rsid w:val="00AD6823"/>
    <w:rsid w:val="00B4169E"/>
    <w:rsid w:val="00C613A1"/>
    <w:rsid w:val="00C720C2"/>
    <w:rsid w:val="00D773DE"/>
    <w:rsid w:val="00E22A96"/>
    <w:rsid w:val="00E67B50"/>
    <w:rsid w:val="00F612F2"/>
    <w:rsid w:val="00FA7A96"/>
    <w:rsid w:val="00FF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63F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63F6"/>
    <w:pPr>
      <w:autoSpaceDE w:val="0"/>
      <w:autoSpaceDN w:val="0"/>
      <w:adjustRightInd w:val="0"/>
      <w:spacing w:after="0" w:line="240" w:lineRule="auto"/>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63F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63F6"/>
    <w:pPr>
      <w:autoSpaceDE w:val="0"/>
      <w:autoSpaceDN w:val="0"/>
      <w:adjustRightInd w:val="0"/>
      <w:spacing w:after="0" w:line="240" w:lineRule="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94D112B45EC38922193F6201A41F6A6F9A28E74E0EBEC0D8758AE1D34D661FFB6B685835B9E7q9oBN" TargetMode="External"/><Relationship Id="rId13" Type="http://schemas.openxmlformats.org/officeDocument/2006/relationships/hyperlink" Target="consultantplus://offline/ref=EE94D112B45EC38922193F6201A41F6A6F9A28E74E0EBEC0D8758AE1D34D661FFB6B685835B8E6q9o0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E94D112B45EC38922193F6201A41F6A6A922FE44653B4C8817988qEo6N" TargetMode="External"/><Relationship Id="rId12" Type="http://schemas.openxmlformats.org/officeDocument/2006/relationships/hyperlink" Target="consultantplus://offline/ref=EE94D112B45EC38922193F6201A41F6A6F9A28E74E0EBEC0D8758AE1D34D661FFB6B685835B9E1q9oD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E94D112B45EC38922193F6201A41F6A6F9A28E74E0EBEC0D8758AE1D34D661FFB6B685835B9E7q9oAN" TargetMode="External"/><Relationship Id="rId1" Type="http://schemas.openxmlformats.org/officeDocument/2006/relationships/styles" Target="styles.xml"/><Relationship Id="rId6" Type="http://schemas.openxmlformats.org/officeDocument/2006/relationships/hyperlink" Target="consultantplus://offline/ref=EE94D112B45EC38922193F6201A41F6A6A922FE44653B4C8817988qEo6N" TargetMode="External"/><Relationship Id="rId11" Type="http://schemas.openxmlformats.org/officeDocument/2006/relationships/hyperlink" Target="consultantplus://offline/ref=EE94D112B45EC38922193F6201A41F6A6F9A28E74E0EBEC0D8758AE1D34D661FFB6B685835B9E1q9oDN" TargetMode="External"/><Relationship Id="rId5" Type="http://schemas.openxmlformats.org/officeDocument/2006/relationships/hyperlink" Target="consultantplus://offline/ref=EE94D112B45EC38922193F6201A41F6A699829E8490CE3CAD02C86E3D4q4o2N" TargetMode="External"/><Relationship Id="rId15" Type="http://schemas.openxmlformats.org/officeDocument/2006/relationships/hyperlink" Target="consultantplus://offline/ref=EE94D112B45EC38922193F6201A41F6A6F9A28E74E0EBEC0D8758AE1D34D661FFB6B685835B8E4q9o9N" TargetMode="External"/><Relationship Id="rId10" Type="http://schemas.openxmlformats.org/officeDocument/2006/relationships/hyperlink" Target="consultantplus://offline/ref=EE94D112B45EC38922193F6201A41F6A699829E8490CE3CAD02C86E3D4423908FC22645935BFE69EqCo3N" TargetMode="External"/><Relationship Id="rId4" Type="http://schemas.openxmlformats.org/officeDocument/2006/relationships/webSettings" Target="webSettings.xml"/><Relationship Id="rId9" Type="http://schemas.openxmlformats.org/officeDocument/2006/relationships/hyperlink" Target="consultantplus://offline/ref=EE94D112B45EC38922193F6201A41F6A6F9A28E74E0EBEC0D8758AE1D34D661FFB6B685835B9E0q9oCN" TargetMode="External"/><Relationship Id="rId14" Type="http://schemas.openxmlformats.org/officeDocument/2006/relationships/hyperlink" Target="consultantplus://offline/ref=EE94D112B45EC38922193F6201A41F6A6F9A28E74E0EBEC0D8758AE1D34D661FFB6B685835B9E7q9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2012-11-04T13:40:00Z</dcterms:created>
  <dcterms:modified xsi:type="dcterms:W3CDTF">2012-11-04T13:42:00Z</dcterms:modified>
</cp:coreProperties>
</file>